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3D89" w14:textId="77777777" w:rsidR="001A031A" w:rsidRPr="007E3BFA" w:rsidRDefault="001A031A" w:rsidP="001A031A">
      <w:pPr>
        <w:jc w:val="center"/>
        <w:rPr>
          <w:u w:val="single" w:color="EE0000"/>
        </w:rPr>
      </w:pPr>
      <w:r w:rsidRPr="007E3BFA">
        <w:rPr>
          <w:u w:val="single" w:color="EE0000"/>
        </w:rPr>
        <w:t>6th Grade Final Exam Schedule</w:t>
      </w:r>
    </w:p>
    <w:p w14:paraId="1F758597" w14:textId="77777777" w:rsidR="001A031A" w:rsidRDefault="001A031A" w:rsidP="001A031A">
      <w:pPr>
        <w:jc w:val="center"/>
      </w:pPr>
      <w:r w:rsidRPr="001A031A">
        <w:t>June 8 - 12, 2026</w:t>
      </w:r>
    </w:p>
    <w:tbl>
      <w:tblPr>
        <w:tblStyle w:val="TableGrid"/>
        <w:tblW w:w="0" w:type="auto"/>
        <w:tblLook w:val="04A0" w:firstRow="1" w:lastRow="0" w:firstColumn="1" w:lastColumn="0" w:noHBand="0" w:noVBand="1"/>
      </w:tblPr>
      <w:tblGrid>
        <w:gridCol w:w="1870"/>
        <w:gridCol w:w="1870"/>
        <w:gridCol w:w="1870"/>
        <w:gridCol w:w="1870"/>
        <w:gridCol w:w="1870"/>
      </w:tblGrid>
      <w:tr w:rsidR="001A031A" w14:paraId="747C84EF" w14:textId="77777777" w:rsidTr="001A031A">
        <w:tc>
          <w:tcPr>
            <w:tcW w:w="1870" w:type="dxa"/>
          </w:tcPr>
          <w:p w14:paraId="6DEDA79B" w14:textId="7326FDCE" w:rsidR="001A031A" w:rsidRDefault="007E3BFA" w:rsidP="001A031A">
            <w:pPr>
              <w:jc w:val="center"/>
            </w:pPr>
            <w:r>
              <w:t>Mon. 6/8</w:t>
            </w:r>
          </w:p>
        </w:tc>
        <w:tc>
          <w:tcPr>
            <w:tcW w:w="1870" w:type="dxa"/>
          </w:tcPr>
          <w:p w14:paraId="5143CF8E" w14:textId="6036AF31" w:rsidR="001A031A" w:rsidRDefault="007E3BFA" w:rsidP="001A031A">
            <w:pPr>
              <w:jc w:val="center"/>
            </w:pPr>
            <w:r>
              <w:t>Tues., 6/9</w:t>
            </w:r>
          </w:p>
        </w:tc>
        <w:tc>
          <w:tcPr>
            <w:tcW w:w="1870" w:type="dxa"/>
          </w:tcPr>
          <w:p w14:paraId="317E6A4E" w14:textId="4F8586D5" w:rsidR="001A031A" w:rsidRDefault="007E3BFA" w:rsidP="001A031A">
            <w:pPr>
              <w:jc w:val="center"/>
            </w:pPr>
            <w:r>
              <w:t>Wed., 6/10</w:t>
            </w:r>
          </w:p>
        </w:tc>
        <w:tc>
          <w:tcPr>
            <w:tcW w:w="1870" w:type="dxa"/>
          </w:tcPr>
          <w:p w14:paraId="59C10581" w14:textId="170746DC" w:rsidR="001A031A" w:rsidRDefault="007E3BFA" w:rsidP="001A031A">
            <w:pPr>
              <w:jc w:val="center"/>
            </w:pPr>
            <w:r>
              <w:t>Thurs., 6/11</w:t>
            </w:r>
          </w:p>
        </w:tc>
        <w:tc>
          <w:tcPr>
            <w:tcW w:w="1870" w:type="dxa"/>
          </w:tcPr>
          <w:p w14:paraId="5CFD1787" w14:textId="4300C6CF" w:rsidR="001A031A" w:rsidRDefault="007E3BFA" w:rsidP="001A031A">
            <w:pPr>
              <w:jc w:val="center"/>
            </w:pPr>
            <w:r>
              <w:t>Fri., 6/12</w:t>
            </w:r>
          </w:p>
        </w:tc>
      </w:tr>
      <w:tr w:rsidR="001A031A" w14:paraId="7FB35815" w14:textId="77777777" w:rsidTr="001A031A">
        <w:tc>
          <w:tcPr>
            <w:tcW w:w="1870" w:type="dxa"/>
          </w:tcPr>
          <w:p w14:paraId="6804BE6E" w14:textId="1A6D8076" w:rsidR="001A031A" w:rsidRDefault="007E3BFA" w:rsidP="001A031A">
            <w:pPr>
              <w:jc w:val="center"/>
            </w:pPr>
            <w:r>
              <w:t>Science</w:t>
            </w:r>
          </w:p>
        </w:tc>
        <w:tc>
          <w:tcPr>
            <w:tcW w:w="1870" w:type="dxa"/>
          </w:tcPr>
          <w:p w14:paraId="190A7AAC" w14:textId="5E854524" w:rsidR="001A031A" w:rsidRDefault="007E3BFA" w:rsidP="001A031A">
            <w:pPr>
              <w:jc w:val="center"/>
            </w:pPr>
            <w:r>
              <w:t>Literature</w:t>
            </w:r>
          </w:p>
        </w:tc>
        <w:tc>
          <w:tcPr>
            <w:tcW w:w="1870" w:type="dxa"/>
          </w:tcPr>
          <w:p w14:paraId="4210E3DD" w14:textId="1717E4D0" w:rsidR="001A031A" w:rsidRDefault="007E3BFA" w:rsidP="001A031A">
            <w:pPr>
              <w:jc w:val="center"/>
            </w:pPr>
            <w:r>
              <w:t>Grammar</w:t>
            </w:r>
          </w:p>
        </w:tc>
        <w:tc>
          <w:tcPr>
            <w:tcW w:w="1870" w:type="dxa"/>
          </w:tcPr>
          <w:p w14:paraId="1D0264C9" w14:textId="4239A443" w:rsidR="001A031A" w:rsidRDefault="007E3BFA" w:rsidP="001A031A">
            <w:pPr>
              <w:jc w:val="center"/>
            </w:pPr>
            <w:r>
              <w:t xml:space="preserve">Study Hall </w:t>
            </w:r>
          </w:p>
        </w:tc>
        <w:tc>
          <w:tcPr>
            <w:tcW w:w="1870" w:type="dxa"/>
          </w:tcPr>
          <w:p w14:paraId="7FE14224" w14:textId="3776FD25" w:rsidR="001A031A" w:rsidRDefault="007E3BFA" w:rsidP="001A031A">
            <w:pPr>
              <w:jc w:val="center"/>
            </w:pPr>
            <w:r>
              <w:t>Math</w:t>
            </w:r>
          </w:p>
        </w:tc>
      </w:tr>
      <w:tr w:rsidR="001A031A" w14:paraId="6968E1B9" w14:textId="77777777" w:rsidTr="001A031A">
        <w:tc>
          <w:tcPr>
            <w:tcW w:w="1870" w:type="dxa"/>
          </w:tcPr>
          <w:p w14:paraId="1E472B52" w14:textId="67CA074A" w:rsidR="001A031A" w:rsidRDefault="007E3BFA" w:rsidP="001A031A">
            <w:pPr>
              <w:jc w:val="center"/>
            </w:pPr>
            <w:r>
              <w:t>Religion</w:t>
            </w:r>
          </w:p>
        </w:tc>
        <w:tc>
          <w:tcPr>
            <w:tcW w:w="1870" w:type="dxa"/>
          </w:tcPr>
          <w:p w14:paraId="2B55AED9" w14:textId="0F94B7DD" w:rsidR="001A031A" w:rsidRDefault="007E3BFA" w:rsidP="001A031A">
            <w:pPr>
              <w:jc w:val="center"/>
            </w:pPr>
            <w:r>
              <w:t>Study Hall</w:t>
            </w:r>
          </w:p>
        </w:tc>
        <w:tc>
          <w:tcPr>
            <w:tcW w:w="1870" w:type="dxa"/>
          </w:tcPr>
          <w:p w14:paraId="11218E4E" w14:textId="6C722FF0" w:rsidR="001A031A" w:rsidRDefault="007E3BFA" w:rsidP="001A031A">
            <w:pPr>
              <w:jc w:val="center"/>
            </w:pPr>
            <w:r>
              <w:t>Social Studies</w:t>
            </w:r>
          </w:p>
        </w:tc>
        <w:tc>
          <w:tcPr>
            <w:tcW w:w="1870" w:type="dxa"/>
          </w:tcPr>
          <w:p w14:paraId="4F5D0726" w14:textId="0E43F776" w:rsidR="001A031A" w:rsidRDefault="007E3BFA" w:rsidP="001A031A">
            <w:pPr>
              <w:jc w:val="center"/>
            </w:pPr>
            <w:r>
              <w:t>Vocabulary</w:t>
            </w:r>
          </w:p>
        </w:tc>
        <w:tc>
          <w:tcPr>
            <w:tcW w:w="1870" w:type="dxa"/>
          </w:tcPr>
          <w:p w14:paraId="3EE81B37" w14:textId="301E298A" w:rsidR="001A031A" w:rsidRDefault="007E3BFA" w:rsidP="001A031A">
            <w:pPr>
              <w:jc w:val="center"/>
            </w:pPr>
            <w:r>
              <w:t>Study Hall</w:t>
            </w:r>
          </w:p>
        </w:tc>
      </w:tr>
    </w:tbl>
    <w:p w14:paraId="75EFB936" w14:textId="77777777" w:rsidR="001A031A" w:rsidRPr="001A031A" w:rsidRDefault="001A031A" w:rsidP="001A031A">
      <w:pPr>
        <w:jc w:val="center"/>
        <w:rPr>
          <w:b/>
          <w:bCs/>
          <w:u w:val="single"/>
        </w:rPr>
      </w:pPr>
    </w:p>
    <w:p w14:paraId="1F7C9E14" w14:textId="77777777" w:rsidR="001A031A" w:rsidRPr="001A031A" w:rsidRDefault="001A031A" w:rsidP="001A031A">
      <w:r w:rsidRPr="001A031A">
        <w:rPr>
          <w:b/>
          <w:bCs/>
          <w:u w:val="single"/>
        </w:rPr>
        <w:t>Some reminders</w:t>
      </w:r>
      <w:r w:rsidRPr="001A031A">
        <w:t>:</w:t>
      </w:r>
    </w:p>
    <w:p w14:paraId="0AC928A1" w14:textId="77777777" w:rsidR="001A031A" w:rsidRPr="001A031A" w:rsidRDefault="001A031A" w:rsidP="001A031A">
      <w:r w:rsidRPr="001A031A">
        <w:t>● Final exams are each worth two test grades for the marking period.</w:t>
      </w:r>
    </w:p>
    <w:p w14:paraId="62286747" w14:textId="77777777" w:rsidR="001A031A" w:rsidRPr="001A031A" w:rsidRDefault="001A031A" w:rsidP="001A031A">
      <w:r w:rsidRPr="001A031A">
        <w:t>● Students may bring in mints or wrapped candy (ex: Jolly Ranchers) to have with them during their exam…no gum!</w:t>
      </w:r>
    </w:p>
    <w:p w14:paraId="430EF0E0" w14:textId="77777777" w:rsidR="001A031A" w:rsidRPr="001A031A" w:rsidRDefault="001A031A" w:rsidP="001A031A">
      <w:r w:rsidRPr="001A031A">
        <w:t>● Please make sure your child gets a good night’s sleep and eats breakfast throughout the week.</w:t>
      </w:r>
    </w:p>
    <w:p w14:paraId="2F3B924D" w14:textId="77777777" w:rsidR="001A031A" w:rsidRPr="001A031A" w:rsidRDefault="001A031A" w:rsidP="001A031A">
      <w:r w:rsidRPr="001A031A">
        <w:t>● Please make sure your child has an independent reading book with them for the days when they will have study hall. They are expected to read silently or study for an upcoming exam.</w:t>
      </w:r>
    </w:p>
    <w:p w14:paraId="25BA0FA5" w14:textId="77777777" w:rsidR="001A031A" w:rsidRDefault="001A031A"/>
    <w:sectPr w:rsidR="001A0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1A"/>
    <w:rsid w:val="001A031A"/>
    <w:rsid w:val="007466F9"/>
    <w:rsid w:val="007B3760"/>
    <w:rsid w:val="007E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3EFC"/>
  <w15:chartTrackingRefBased/>
  <w15:docId w15:val="{7C9D7785-E162-48C8-8996-411A51D9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31A"/>
    <w:rPr>
      <w:rFonts w:eastAsiaTheme="majorEastAsia" w:cstheme="majorBidi"/>
      <w:color w:val="272727" w:themeColor="text1" w:themeTint="D8"/>
    </w:rPr>
  </w:style>
  <w:style w:type="paragraph" w:styleId="Title">
    <w:name w:val="Title"/>
    <w:basedOn w:val="Normal"/>
    <w:next w:val="Normal"/>
    <w:link w:val="TitleChar"/>
    <w:uiPriority w:val="10"/>
    <w:qFormat/>
    <w:rsid w:val="001A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31A"/>
    <w:pPr>
      <w:spacing w:before="160"/>
      <w:jc w:val="center"/>
    </w:pPr>
    <w:rPr>
      <w:i/>
      <w:iCs/>
      <w:color w:val="404040" w:themeColor="text1" w:themeTint="BF"/>
    </w:rPr>
  </w:style>
  <w:style w:type="character" w:customStyle="1" w:styleId="QuoteChar">
    <w:name w:val="Quote Char"/>
    <w:basedOn w:val="DefaultParagraphFont"/>
    <w:link w:val="Quote"/>
    <w:uiPriority w:val="29"/>
    <w:rsid w:val="001A031A"/>
    <w:rPr>
      <w:i/>
      <w:iCs/>
      <w:color w:val="404040" w:themeColor="text1" w:themeTint="BF"/>
    </w:rPr>
  </w:style>
  <w:style w:type="paragraph" w:styleId="ListParagraph">
    <w:name w:val="List Paragraph"/>
    <w:basedOn w:val="Normal"/>
    <w:uiPriority w:val="34"/>
    <w:qFormat/>
    <w:rsid w:val="001A031A"/>
    <w:pPr>
      <w:ind w:left="720"/>
      <w:contextualSpacing/>
    </w:pPr>
  </w:style>
  <w:style w:type="character" w:styleId="IntenseEmphasis">
    <w:name w:val="Intense Emphasis"/>
    <w:basedOn w:val="DefaultParagraphFont"/>
    <w:uiPriority w:val="21"/>
    <w:qFormat/>
    <w:rsid w:val="001A031A"/>
    <w:rPr>
      <w:i/>
      <w:iCs/>
      <w:color w:val="0F4761" w:themeColor="accent1" w:themeShade="BF"/>
    </w:rPr>
  </w:style>
  <w:style w:type="paragraph" w:styleId="IntenseQuote">
    <w:name w:val="Intense Quote"/>
    <w:basedOn w:val="Normal"/>
    <w:next w:val="Normal"/>
    <w:link w:val="IntenseQuoteChar"/>
    <w:uiPriority w:val="30"/>
    <w:qFormat/>
    <w:rsid w:val="001A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31A"/>
    <w:rPr>
      <w:i/>
      <w:iCs/>
      <w:color w:val="0F4761" w:themeColor="accent1" w:themeShade="BF"/>
    </w:rPr>
  </w:style>
  <w:style w:type="character" w:styleId="IntenseReference">
    <w:name w:val="Intense Reference"/>
    <w:basedOn w:val="DefaultParagraphFont"/>
    <w:uiPriority w:val="32"/>
    <w:qFormat/>
    <w:rsid w:val="001A031A"/>
    <w:rPr>
      <w:b/>
      <w:bCs/>
      <w:smallCaps/>
      <w:color w:val="0F4761" w:themeColor="accent1" w:themeShade="BF"/>
      <w:spacing w:val="5"/>
    </w:rPr>
  </w:style>
  <w:style w:type="table" w:styleId="TableGrid">
    <w:name w:val="Table Grid"/>
    <w:basedOn w:val="TableNormal"/>
    <w:uiPriority w:val="39"/>
    <w:rsid w:val="001A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Butterworth</dc:creator>
  <cp:keywords/>
  <dc:description/>
  <cp:lastModifiedBy>Regina Butterworth</cp:lastModifiedBy>
  <cp:revision>1</cp:revision>
  <dcterms:created xsi:type="dcterms:W3CDTF">2026-05-15T12:07:00Z</dcterms:created>
  <dcterms:modified xsi:type="dcterms:W3CDTF">2026-05-15T14:24:00Z</dcterms:modified>
</cp:coreProperties>
</file>